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ED55C2">
      <w:pPr>
        <w:spacing w:line="560" w:lineRule="exact"/>
        <w:ind w:firstLine="361" w:firstLineChars="100"/>
        <w:jc w:val="center"/>
        <w:rPr>
          <w:rFonts w:hint="eastAsia" w:ascii="宋体" w:hAnsi="宋体" w:cs="宋体"/>
          <w:b/>
          <w:bCs/>
          <w:color w:val="auto"/>
          <w:sz w:val="36"/>
          <w:szCs w:val="36"/>
          <w:highlight w:val="none"/>
        </w:rPr>
      </w:pPr>
      <w:r>
        <w:rPr>
          <w:rFonts w:hint="eastAsia" w:ascii="宋体" w:hAnsi="宋体" w:cs="宋体"/>
          <w:b/>
          <w:bCs/>
          <w:color w:val="auto"/>
          <w:sz w:val="36"/>
          <w:szCs w:val="36"/>
          <w:highlight w:val="none"/>
        </w:rPr>
        <w:t>采购清单</w:t>
      </w:r>
    </w:p>
    <w:p w14:paraId="5BC20EF9">
      <w:pPr>
        <w:spacing w:line="560" w:lineRule="exact"/>
        <w:ind w:firstLine="361" w:firstLineChars="100"/>
        <w:jc w:val="center"/>
        <w:rPr>
          <w:rFonts w:hint="eastAsia" w:ascii="宋体" w:hAnsi="宋体" w:cs="宋体"/>
          <w:b/>
          <w:bCs/>
          <w:color w:val="auto"/>
          <w:sz w:val="36"/>
          <w:szCs w:val="36"/>
          <w:highlight w:val="none"/>
        </w:rPr>
      </w:pPr>
    </w:p>
    <w:tbl>
      <w:tblPr>
        <w:tblStyle w:val="2"/>
        <w:tblW w:w="92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"/>
        <w:gridCol w:w="1624"/>
        <w:gridCol w:w="6751"/>
      </w:tblGrid>
      <w:tr w14:paraId="2474A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9CA5C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  <w:t>序号</w:t>
            </w:r>
          </w:p>
        </w:tc>
        <w:tc>
          <w:tcPr>
            <w:tcW w:w="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15842A">
            <w:pPr>
              <w:ind w:left="0" w:leftChars="0" w:right="0" w:rightChars="0" w:firstLine="0" w:firstLineChars="0"/>
              <w:jc w:val="center"/>
              <w:rPr>
                <w:rFonts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品名</w:t>
            </w:r>
          </w:p>
        </w:tc>
        <w:tc>
          <w:tcPr>
            <w:tcW w:w="6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4469DC">
            <w:pPr>
              <w:ind w:left="0" w:leftChars="0" w:right="0" w:rightChars="0" w:firstLine="0" w:firstLineChars="0"/>
              <w:jc w:val="center"/>
              <w:rPr>
                <w:rFonts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技术参数</w:t>
            </w:r>
          </w:p>
        </w:tc>
      </w:tr>
      <w:tr w14:paraId="2AA4F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4" w:hRule="atLeast"/>
          <w:jc w:val="center"/>
        </w:trPr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BF3CE4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3A788D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枕皮</w:t>
            </w:r>
          </w:p>
        </w:tc>
        <w:tc>
          <w:tcPr>
            <w:tcW w:w="6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3616C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rPr>
                <w:rFonts w:hint="eastAsia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50×75cm（缩水后），反面三分之一处开口；四周留飞边1.5cm宽；涤50%，棉50%，纱支40s*40s，密度156*96。单位面积质量(g/㎡)：≥160；双针缝制、预缩工艺、耐氯漂，耐反复高温水洗消毒，不起球。</w:t>
            </w:r>
          </w:p>
        </w:tc>
      </w:tr>
      <w:tr w14:paraId="16F2E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6" w:hRule="atLeast"/>
          <w:jc w:val="center"/>
        </w:trPr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FF630C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2A8EAC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lang w:val="en-US" w:eastAsia="zh-CN"/>
              </w:rPr>
              <w:t>床笠</w:t>
            </w:r>
            <w:bookmarkStart w:id="0" w:name="_GoBack"/>
            <w:bookmarkEnd w:id="0"/>
          </w:p>
        </w:tc>
        <w:tc>
          <w:tcPr>
            <w:tcW w:w="6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35DB8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rPr>
                <w:rFonts w:hint="eastAsia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8"/>
                <w:szCs w:val="28"/>
                <w:lang w:val="en-US" w:eastAsia="zh-CN" w:bidi="ar-SA"/>
              </w:rPr>
              <w:t>200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×</w:t>
            </w: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90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cm（缩水后），涤50%，棉50%，纱支40s*40s，密度156*96。单位面积质量(g/㎡)：≥160；双针缝制、预缩工艺、耐氯漂，耐反复高温水洗消毒。单层，</w:t>
            </w: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两头松紧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。</w:t>
            </w:r>
          </w:p>
        </w:tc>
      </w:tr>
      <w:tr w14:paraId="7E5FE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8" w:hRule="atLeast"/>
          <w:jc w:val="center"/>
        </w:trPr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EC711A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81EB6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</w:rPr>
              <w:t>被罩</w:t>
            </w:r>
          </w:p>
        </w:tc>
        <w:tc>
          <w:tcPr>
            <w:tcW w:w="6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207E7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rPr>
                <w:rFonts w:hint="eastAsia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8"/>
                <w:szCs w:val="28"/>
                <w:lang w:val="en-US" w:eastAsia="zh-CN" w:bidi="ar-SA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60×220cm（缩水后），配合冬被，开口式，有绑带，便于换洗；涤50%，棉50%，纱支40s*40s，密度135*115或以上，单位面积质量(g/㎡)：≥160；四周握边,双针缝制、预缩工艺、耐氯漂，耐反复高温水洗消毒。</w:t>
            </w:r>
          </w:p>
        </w:tc>
      </w:tr>
    </w:tbl>
    <w:p w14:paraId="4948F86F">
      <w:pPr>
        <w:rPr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0CF3568"/>
    <w:rsid w:val="59AE52F2"/>
    <w:rsid w:val="5CD07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257</Words>
  <Characters>334</Characters>
  <Lines>0</Lines>
  <Paragraphs>0</Paragraphs>
  <TotalTime>7</TotalTime>
  <ScaleCrop>false</ScaleCrop>
  <LinksUpToDate>false</LinksUpToDate>
  <CharactersWithSpaces>334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2026-10-21T01:33:00Z</dcterms:created>
  <dc:creator>ASUS</dc:creator>
  <cp:lastModifiedBy>珍惜缘分</cp:lastModifiedBy>
  <dcterms:modified xsi:type="dcterms:W3CDTF">2026-10-21T07:03:32Z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eyJoZGlkIjoiMjRmZWFjYWZiMmM0OTM0OGRlMzhhNDNjZTU2ZDZkMTciLCJ1c2VySWQiOiIxMDM0NjkyOTQ1In0=</vt:lpwstr>
  </property>
  <property fmtid="{D5CDD505-2E9C-101B-9397-08002B2CF9AE}" pid="4" name="ICV">
    <vt:lpwstr>B72131C00460480EA8FED47F1D72B09E_13</vt:lpwstr>
  </property>
</Properties>
</file>